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92" w:rsidRDefault="00CB5F92" w:rsidP="00CB5F92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附件3：</w:t>
      </w:r>
    </w:p>
    <w:p w:rsidR="00CB5F92" w:rsidRDefault="00CB5F92" w:rsidP="00CB5F92">
      <w:pPr>
        <w:spacing w:line="520" w:lineRule="exact"/>
        <w:ind w:firstLineChars="700" w:firstLine="3080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芜湖市情简介</w:t>
      </w:r>
    </w:p>
    <w:p w:rsidR="00CB5F92" w:rsidRDefault="00CB5F92" w:rsidP="00CB5F92">
      <w:pPr>
        <w:spacing w:line="520" w:lineRule="exact"/>
        <w:ind w:firstLineChars="700" w:firstLine="3080"/>
        <w:rPr>
          <w:rFonts w:ascii="仿宋_GB2312" w:eastAsia="仿宋_GB2312" w:hint="eastAsia"/>
          <w:sz w:val="44"/>
          <w:szCs w:val="44"/>
        </w:rPr>
      </w:pPr>
    </w:p>
    <w:p w:rsidR="00CB5F92" w:rsidRDefault="00CB5F92" w:rsidP="00CB5F92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cstheme="minorBidi" w:hint="eastAsia"/>
          <w:sz w:val="32"/>
          <w:szCs w:val="32"/>
        </w:rPr>
      </w:pPr>
      <w:r>
        <w:rPr>
          <w:rFonts w:ascii="仿宋_GB2312" w:eastAsia="仿宋_GB2312" w:cstheme="minorBidi" w:hint="eastAsia"/>
          <w:sz w:val="32"/>
          <w:szCs w:val="32"/>
        </w:rPr>
        <w:t>芜湖古称</w:t>
      </w:r>
      <w:proofErr w:type="gramStart"/>
      <w:r>
        <w:rPr>
          <w:rFonts w:ascii="仿宋_GB2312" w:eastAsia="仿宋_GB2312" w:cstheme="minorBidi" w:hint="eastAsia"/>
          <w:sz w:val="32"/>
          <w:szCs w:val="32"/>
        </w:rPr>
        <w:t>鸠</w:t>
      </w:r>
      <w:proofErr w:type="gramEnd"/>
      <w:r>
        <w:rPr>
          <w:rFonts w:ascii="仿宋_GB2312" w:eastAsia="仿宋_GB2312" w:cstheme="minorBidi" w:hint="eastAsia"/>
          <w:sz w:val="32"/>
          <w:szCs w:val="32"/>
        </w:rPr>
        <w:t>兹，已有2500多年文字记载历史，现辖一市一县五区，市域面积6026平方公里，人口390万，是长三角中心区城市，皖江城市带承接产业转移示范区核心城市，合</w:t>
      </w:r>
      <w:proofErr w:type="gramStart"/>
      <w:r>
        <w:rPr>
          <w:rFonts w:ascii="仿宋_GB2312" w:eastAsia="仿宋_GB2312" w:cstheme="minorBidi" w:hint="eastAsia"/>
          <w:sz w:val="32"/>
          <w:szCs w:val="32"/>
        </w:rPr>
        <w:t>芜蚌国家</w:t>
      </w:r>
      <w:proofErr w:type="gramEnd"/>
      <w:r>
        <w:rPr>
          <w:rFonts w:ascii="仿宋_GB2312" w:eastAsia="仿宋_GB2312" w:cstheme="minorBidi" w:hint="eastAsia"/>
          <w:sz w:val="32"/>
          <w:szCs w:val="32"/>
        </w:rPr>
        <w:t>自主创新示范区、南京都市圈、G60</w:t>
      </w:r>
      <w:proofErr w:type="gramStart"/>
      <w:r>
        <w:rPr>
          <w:rFonts w:ascii="仿宋_GB2312" w:eastAsia="仿宋_GB2312" w:cstheme="minorBidi" w:hint="eastAsia"/>
          <w:sz w:val="32"/>
          <w:szCs w:val="32"/>
        </w:rPr>
        <w:t>科创走廊</w:t>
      </w:r>
      <w:proofErr w:type="gramEnd"/>
      <w:r>
        <w:rPr>
          <w:rFonts w:ascii="仿宋_GB2312" w:eastAsia="仿宋_GB2312" w:cstheme="minorBidi" w:hint="eastAsia"/>
          <w:sz w:val="32"/>
          <w:szCs w:val="32"/>
        </w:rPr>
        <w:t>重要成员，四次荣获中国人居环境范例奖。</w:t>
      </w:r>
    </w:p>
    <w:p w:rsidR="00CB5F92" w:rsidRDefault="00CB5F92" w:rsidP="00CB5F92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cstheme="minorBidi" w:hint="eastAsia"/>
          <w:sz w:val="32"/>
          <w:szCs w:val="32"/>
        </w:rPr>
      </w:pPr>
      <w:r>
        <w:rPr>
          <w:rFonts w:ascii="仿宋_GB2312" w:eastAsia="仿宋_GB2312" w:cstheme="minorBidi" w:hint="eastAsia"/>
          <w:sz w:val="32"/>
          <w:szCs w:val="32"/>
        </w:rPr>
        <w:t>芜湖位于安徽省东南部，区位交通优越，</w:t>
      </w:r>
      <w:proofErr w:type="gramStart"/>
      <w:r>
        <w:rPr>
          <w:rFonts w:ascii="仿宋_GB2312" w:eastAsia="仿宋_GB2312" w:cstheme="minorBidi" w:hint="eastAsia"/>
          <w:sz w:val="32"/>
          <w:szCs w:val="32"/>
        </w:rPr>
        <w:t>东承沪</w:t>
      </w:r>
      <w:proofErr w:type="gramEnd"/>
      <w:r>
        <w:rPr>
          <w:rFonts w:ascii="仿宋_GB2312" w:eastAsia="仿宋_GB2312" w:cstheme="minorBidi" w:hint="eastAsia"/>
          <w:sz w:val="32"/>
          <w:szCs w:val="32"/>
        </w:rPr>
        <w:t>苏浙，西</w:t>
      </w:r>
      <w:proofErr w:type="gramStart"/>
      <w:r>
        <w:rPr>
          <w:rFonts w:ascii="仿宋_GB2312" w:eastAsia="仿宋_GB2312" w:cstheme="minorBidi" w:hint="eastAsia"/>
          <w:sz w:val="32"/>
          <w:szCs w:val="32"/>
        </w:rPr>
        <w:t>接正在</w:t>
      </w:r>
      <w:proofErr w:type="gramEnd"/>
      <w:r>
        <w:rPr>
          <w:rFonts w:ascii="仿宋_GB2312" w:eastAsia="仿宋_GB2312" w:cstheme="minorBidi" w:hint="eastAsia"/>
          <w:sz w:val="32"/>
          <w:szCs w:val="32"/>
        </w:rPr>
        <w:t>崛起的中部地区，南倚皖南山系，北望江淮平原。京福、宁安两条高铁和G50、G5011、G4211、S11、S32、S28、S22等七条高速公路穿境而过，4小时到达北京，1.5小时到达上海，1小时到达杭州，30分钟到达南京、合肥；</w:t>
      </w:r>
      <w:proofErr w:type="gramStart"/>
      <w:r>
        <w:rPr>
          <w:rFonts w:ascii="仿宋_GB2312" w:eastAsia="仿宋_GB2312" w:cstheme="minorBidi" w:hint="eastAsia"/>
          <w:sz w:val="32"/>
          <w:szCs w:val="32"/>
        </w:rPr>
        <w:t>芜</w:t>
      </w:r>
      <w:proofErr w:type="gramEnd"/>
      <w:r>
        <w:rPr>
          <w:rFonts w:ascii="仿宋_GB2312" w:eastAsia="仿宋_GB2312" w:cstheme="minorBidi" w:hint="eastAsia"/>
          <w:sz w:val="32"/>
          <w:szCs w:val="32"/>
        </w:rPr>
        <w:t>宣机场、轨道交通计划年底建成，并开通北京、上海、广州、深圳、沈阳等10个城市航班，立体化交通体系逐步形成。</w:t>
      </w:r>
    </w:p>
    <w:p w:rsidR="00CB5F92" w:rsidRDefault="00CB5F92" w:rsidP="00CB5F92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cstheme="minorBidi" w:hint="eastAsia"/>
          <w:sz w:val="32"/>
          <w:szCs w:val="32"/>
        </w:rPr>
      </w:pPr>
      <w:r>
        <w:rPr>
          <w:rFonts w:ascii="仿宋_GB2312" w:eastAsia="仿宋_GB2312" w:cstheme="minorBidi" w:hint="eastAsia"/>
          <w:sz w:val="32"/>
          <w:szCs w:val="32"/>
        </w:rPr>
        <w:t>芜湖产业体系完善。汽车及零部件、材料、电子电器、电线电缆四个支柱产业加快转型升级；机器人及智能装备、新能源汽车、通用航空等10个战略性新兴产业蓬勃发展；全市现已拥有41家境外世界500强企业、数百家上市公司在芜湖投资兴业，本土上市企业22家，新三板挂牌企业75家。</w:t>
      </w:r>
    </w:p>
    <w:p w:rsidR="00CB5F92" w:rsidRDefault="00CB5F92" w:rsidP="00CB5F92">
      <w:pPr>
        <w:overflowPunct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芜湖综合创新能力跻身长三角前十强。拥有21个省级及以上重点工程实验室、101个省级及以上工程技术研究中心、175个省级及以上企业技术中心、18家省级以上科技企业孵化器、24家省级</w:t>
      </w:r>
      <w:proofErr w:type="gramStart"/>
      <w:r>
        <w:rPr>
          <w:rFonts w:ascii="仿宋_GB2312" w:eastAsia="仿宋_GB2312" w:hint="eastAsia"/>
          <w:sz w:val="32"/>
          <w:szCs w:val="32"/>
        </w:rPr>
        <w:t>以上众创</w:t>
      </w:r>
      <w:proofErr w:type="gramEnd"/>
      <w:r>
        <w:rPr>
          <w:rFonts w:ascii="仿宋_GB2312" w:eastAsia="仿宋_GB2312" w:hint="eastAsia"/>
          <w:sz w:val="32"/>
          <w:szCs w:val="32"/>
        </w:rPr>
        <w:t>空间、7个院士工作站、14家</w:t>
      </w:r>
      <w:r>
        <w:rPr>
          <w:rFonts w:ascii="仿宋_GB2312" w:eastAsia="仿宋_GB2312" w:hint="eastAsia"/>
          <w:sz w:val="32"/>
          <w:szCs w:val="32"/>
        </w:rPr>
        <w:lastRenderedPageBreak/>
        <w:t>新型研发机构、44家省级以上博士后科研工作站、850家高新技术企业、10所高等院校、20余万在校生。</w:t>
      </w:r>
    </w:p>
    <w:p w:rsidR="002D36B7" w:rsidRPr="00CB5F92" w:rsidRDefault="002D36B7" w:rsidP="00CB5F92">
      <w:pPr>
        <w:spacing w:line="560" w:lineRule="exact"/>
      </w:pPr>
    </w:p>
    <w:sectPr w:rsidR="002D36B7" w:rsidRPr="00CB5F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5F92"/>
    <w:rsid w:val="002D36B7"/>
    <w:rsid w:val="00CB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CB5F92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王军</dc:creator>
  <cp:keywords/>
  <dc:description/>
  <cp:lastModifiedBy>王军</cp:lastModifiedBy>
  <cp:revision>2</cp:revision>
  <dcterms:created xsi:type="dcterms:W3CDTF">2020-12-02T07:17:00Z</dcterms:created>
  <dcterms:modified xsi:type="dcterms:W3CDTF">2020-12-02T07:18:00Z</dcterms:modified>
</cp:coreProperties>
</file>